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FFDD2" w14:textId="0A3E6158" w:rsidR="00722A5B" w:rsidRDefault="008B6A30">
      <w:pPr>
        <w:spacing w:after="40"/>
        <w:jc w:val="center"/>
      </w:pPr>
      <w:r>
        <w:rPr>
          <w:b/>
          <w:bCs/>
          <w:color w:val="1B3A4B"/>
          <w:sz w:val="32"/>
          <w:szCs w:val="32"/>
        </w:rPr>
        <w:t>PRICE 2020</w:t>
      </w:r>
      <w:r w:rsidR="00104047">
        <w:rPr>
          <w:b/>
          <w:bCs/>
          <w:color w:val="1B3A4B"/>
          <w:sz w:val="32"/>
          <w:szCs w:val="32"/>
        </w:rPr>
        <w:t xml:space="preserve"> FLOWCHART</w:t>
      </w:r>
    </w:p>
    <w:p w14:paraId="6ABB1A02" w14:textId="77777777" w:rsidR="00104047" w:rsidRDefault="00104047">
      <w:pPr>
        <w:spacing w:after="220"/>
        <w:jc w:val="center"/>
        <w:rPr>
          <w:b/>
          <w:bCs/>
          <w:i/>
          <w:iCs/>
          <w:color w:val="2E7D82"/>
          <w:sz w:val="24"/>
          <w:szCs w:val="24"/>
        </w:rPr>
      </w:pPr>
    </w:p>
    <w:p w14:paraId="488BC4C4" w14:textId="11F7CE89" w:rsidR="00722A5B" w:rsidRDefault="008B6A30">
      <w:pPr>
        <w:spacing w:after="220"/>
        <w:jc w:val="center"/>
      </w:pPr>
      <w:r>
        <w:rPr>
          <w:b/>
          <w:bCs/>
          <w:color w:val="1B3A4B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A. Patient Presentation</w:t>
      </w:r>
      <w:r>
        <w:rPr>
          <w:sz w:val="16"/>
          <w:szCs w:val="16"/>
        </w:rPr>
        <w:t xml:space="preserve">    </w:t>
      </w:r>
      <w:r>
        <w:rPr>
          <w:b/>
          <w:bCs/>
          <w:color w:val="2C5F6F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B. Consent &amp; History</w:t>
      </w:r>
      <w:r>
        <w:rPr>
          <w:sz w:val="16"/>
          <w:szCs w:val="16"/>
        </w:rPr>
        <w:t xml:space="preserve">    </w:t>
      </w:r>
      <w:r>
        <w:rPr>
          <w:b/>
          <w:bCs/>
          <w:color w:val="2E7D82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C. Assessment &amp; Diagnosis</w:t>
      </w:r>
      <w:r>
        <w:rPr>
          <w:sz w:val="16"/>
          <w:szCs w:val="16"/>
        </w:rPr>
        <w:t xml:space="preserve">    </w:t>
      </w:r>
      <w:r>
        <w:rPr>
          <w:b/>
          <w:bCs/>
          <w:color w:val="3E8F86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D. Treatment</w:t>
      </w:r>
      <w:r>
        <w:rPr>
          <w:sz w:val="16"/>
          <w:szCs w:val="16"/>
        </w:rPr>
        <w:t xml:space="preserve">    </w:t>
      </w:r>
      <w:r>
        <w:rPr>
          <w:b/>
          <w:bCs/>
          <w:color w:val="5FA89C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E. Follow-up &amp; Outcome</w:t>
      </w:r>
      <w:r>
        <w:rPr>
          <w:sz w:val="16"/>
          <w:szCs w:val="16"/>
        </w:rPr>
        <w:t xml:space="preserve">    </w:t>
      </w:r>
      <w:r>
        <w:rPr>
          <w:b/>
          <w:bCs/>
          <w:color w:val="D98E2B"/>
          <w:sz w:val="18"/>
          <w:szCs w:val="18"/>
        </w:rPr>
        <w:t xml:space="preserve">■ </w:t>
      </w:r>
      <w:r>
        <w:rPr>
          <w:color w:val="1B3A4B"/>
          <w:sz w:val="16"/>
          <w:szCs w:val="16"/>
        </w:rPr>
        <w:t>F. Reporting Essentials</w:t>
      </w:r>
    </w:p>
    <w:tbl>
      <w:tblPr>
        <w:tblW w:w="7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</w:tblGrid>
      <w:tr w:rsidR="00722A5B" w14:paraId="1F744EDC" w14:textId="77777777">
        <w:trPr>
          <w:trHeight w:val="46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16" w:space="0" w:color="1B3A4B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35086E18" w14:textId="751CAA72" w:rsidR="00722A5B" w:rsidRDefault="008B6A30">
            <w:r>
              <w:rPr>
                <w:b/>
                <w:bCs/>
                <w:color w:val="1B3A4B"/>
                <w:sz w:val="18"/>
                <w:szCs w:val="18"/>
              </w:rPr>
              <w:t xml:space="preserve">A   </w:t>
            </w:r>
            <w:r>
              <w:rPr>
                <w:b/>
                <w:bCs/>
                <w:color w:val="1B3A4B"/>
              </w:rPr>
              <w:t>PATIENT PRESENTATION</w:t>
            </w:r>
          </w:p>
        </w:tc>
      </w:tr>
      <w:tr w:rsidR="00722A5B" w14:paraId="06C557A8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1B3A4B"/>
              <w:left w:val="single" w:sz="2" w:space="0" w:color="1B3A4B"/>
              <w:bottom w:val="single" w:sz="2" w:space="0" w:color="1B3A4B"/>
              <w:right w:val="single" w:sz="2" w:space="0" w:color="1B3A4B"/>
            </w:tcBorders>
            <w:shd w:val="clear" w:color="auto" w:fill="1B3A4B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4C0213FB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Patient demographic details</w:t>
            </w:r>
          </w:p>
        </w:tc>
      </w:tr>
      <w:tr w:rsidR="00722A5B" w14:paraId="044EA4E2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C088D8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30A2F93C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1B3A4B"/>
              <w:left w:val="single" w:sz="2" w:space="0" w:color="1B3A4B"/>
              <w:bottom w:val="single" w:sz="2" w:space="0" w:color="1B3A4B"/>
              <w:right w:val="single" w:sz="2" w:space="0" w:color="1B3A4B"/>
            </w:tcBorders>
            <w:shd w:val="clear" w:color="auto" w:fill="1B3A4B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5818207B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Patient </w:t>
            </w:r>
            <w:r>
              <w:rPr>
                <w:b/>
                <w:bCs/>
                <w:color w:val="FFFFFF"/>
                <w:sz w:val="21"/>
                <w:szCs w:val="21"/>
              </w:rPr>
              <w:t>concerns / symptoms</w:t>
            </w:r>
          </w:p>
        </w:tc>
      </w:tr>
      <w:tr w:rsidR="00722A5B" w14:paraId="74B849B3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7403182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0ABDA976" w14:textId="77777777">
        <w:trPr>
          <w:trHeight w:val="46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16" w:space="0" w:color="2C5F6F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5CF0536F" w14:textId="232CB550" w:rsidR="00722A5B" w:rsidRDefault="008B6A30">
            <w:r>
              <w:rPr>
                <w:b/>
                <w:bCs/>
                <w:color w:val="2C5F6F"/>
                <w:sz w:val="18"/>
                <w:szCs w:val="18"/>
              </w:rPr>
              <w:t xml:space="preserve">B   </w:t>
            </w:r>
            <w:r>
              <w:rPr>
                <w:b/>
                <w:bCs/>
                <w:color w:val="1B3A4B"/>
              </w:rPr>
              <w:t>CONSENT &amp; HISTORY</w:t>
            </w:r>
          </w:p>
        </w:tc>
      </w:tr>
      <w:tr w:rsidR="00722A5B" w14:paraId="03A069AC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291AC911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Informed, valid consent for further investigation</w:t>
            </w:r>
          </w:p>
        </w:tc>
      </w:tr>
      <w:tr w:rsidR="00722A5B" w14:paraId="48D314FB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C028C74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6C8B2452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64D8CF07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Medical history</w:t>
            </w:r>
          </w:p>
        </w:tc>
      </w:tr>
      <w:tr w:rsidR="00722A5B" w14:paraId="7F0F38DA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FD4365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0A154995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C5F6F"/>
              <w:left w:val="single" w:sz="2" w:space="0" w:color="2C5F6F"/>
              <w:bottom w:val="single" w:sz="2" w:space="0" w:color="2C5F6F"/>
              <w:right w:val="single" w:sz="2" w:space="0" w:color="2C5F6F"/>
            </w:tcBorders>
            <w:shd w:val="clear" w:color="auto" w:fill="2C5F6F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0605081F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Previous dental history</w:t>
            </w:r>
          </w:p>
        </w:tc>
      </w:tr>
      <w:tr w:rsidR="00722A5B" w14:paraId="43C7B95E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DB49512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2500596A" w14:textId="77777777">
        <w:trPr>
          <w:trHeight w:val="46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16" w:space="0" w:color="2E7D82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601F1F4B" w14:textId="385B8037" w:rsidR="00722A5B" w:rsidRDefault="008B6A30">
            <w:r>
              <w:rPr>
                <w:b/>
                <w:bCs/>
                <w:color w:val="2E7D82"/>
                <w:sz w:val="18"/>
                <w:szCs w:val="18"/>
              </w:rPr>
              <w:t xml:space="preserve">C   </w:t>
            </w:r>
            <w:r>
              <w:rPr>
                <w:b/>
                <w:bCs/>
                <w:color w:val="1B3A4B"/>
              </w:rPr>
              <w:t>ASSESSMENT &amp; DIAGNOSIS</w:t>
            </w:r>
          </w:p>
        </w:tc>
      </w:tr>
      <w:tr w:rsidR="00722A5B" w14:paraId="698DCD21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1972F0D5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Clinical findings</w:t>
            </w:r>
          </w:p>
        </w:tc>
      </w:tr>
      <w:tr w:rsidR="00722A5B" w14:paraId="1BF52257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035C36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13C100D5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26332938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Diagnostic tests performed and their results</w:t>
            </w:r>
          </w:p>
        </w:tc>
      </w:tr>
      <w:tr w:rsidR="00722A5B" w14:paraId="196738E9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499F0A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7C76C672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27FEFE84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Differential diagnosis</w:t>
            </w:r>
          </w:p>
        </w:tc>
      </w:tr>
      <w:tr w:rsidR="00722A5B" w14:paraId="0F6058FE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3A801F7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643D22FC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2E7D82"/>
              <w:left w:val="single" w:sz="2" w:space="0" w:color="2E7D82"/>
              <w:bottom w:val="single" w:sz="2" w:space="0" w:color="2E7D82"/>
              <w:right w:val="single" w:sz="2" w:space="0" w:color="2E7D82"/>
            </w:tcBorders>
            <w:shd w:val="clear" w:color="auto" w:fill="2E7D82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7E42D047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Definitive diagnosis</w:t>
            </w:r>
          </w:p>
        </w:tc>
      </w:tr>
      <w:tr w:rsidR="00722A5B" w14:paraId="3716BDE9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740CAB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1CF8621F" w14:textId="77777777">
        <w:trPr>
          <w:trHeight w:val="46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16" w:space="0" w:color="3E8F86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7E80598D" w14:textId="444CBD56" w:rsidR="00722A5B" w:rsidRDefault="008B6A30">
            <w:r>
              <w:rPr>
                <w:b/>
                <w:bCs/>
                <w:color w:val="3E8F86"/>
                <w:sz w:val="18"/>
                <w:szCs w:val="18"/>
              </w:rPr>
              <w:t xml:space="preserve">D   </w:t>
            </w:r>
            <w:r>
              <w:rPr>
                <w:b/>
                <w:bCs/>
                <w:color w:val="1B3A4B"/>
              </w:rPr>
              <w:t>TREATMENT</w:t>
            </w:r>
          </w:p>
        </w:tc>
      </w:tr>
      <w:tr w:rsidR="00722A5B" w14:paraId="4420E916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3E8F86"/>
              <w:left w:val="single" w:sz="2" w:space="0" w:color="3E8F86"/>
              <w:bottom w:val="single" w:sz="2" w:space="0" w:color="3E8F86"/>
              <w:right w:val="single" w:sz="2" w:space="0" w:color="3E8F86"/>
            </w:tcBorders>
            <w:shd w:val="clear" w:color="auto" w:fill="3E8F86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7FD90850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Management options considered</w:t>
            </w:r>
          </w:p>
        </w:tc>
      </w:tr>
      <w:tr w:rsidR="00722A5B" w14:paraId="76AEDBAF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D9ACCC8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77F8BF1B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3E8F86"/>
              <w:left w:val="single" w:sz="2" w:space="0" w:color="3E8F86"/>
              <w:bottom w:val="single" w:sz="2" w:space="0" w:color="3E8F86"/>
              <w:right w:val="single" w:sz="2" w:space="0" w:color="3E8F86"/>
            </w:tcBorders>
            <w:shd w:val="clear" w:color="auto" w:fill="3E8F86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2D2ED045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lastRenderedPageBreak/>
              <w:t>Informed, valid consent for treatment</w:t>
            </w:r>
          </w:p>
        </w:tc>
      </w:tr>
      <w:tr w:rsidR="00722A5B" w14:paraId="4D0D5DA7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C8590F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59F2F33F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3E8F86"/>
              <w:left w:val="single" w:sz="2" w:space="0" w:color="3E8F86"/>
              <w:bottom w:val="single" w:sz="2" w:space="0" w:color="3E8F86"/>
              <w:right w:val="single" w:sz="2" w:space="0" w:color="3E8F86"/>
            </w:tcBorders>
            <w:shd w:val="clear" w:color="auto" w:fill="3E8F86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14CEBB45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Treatment / interventions performed (if any)</w:t>
            </w:r>
          </w:p>
        </w:tc>
      </w:tr>
      <w:tr w:rsidR="00722A5B" w14:paraId="0E705B33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6AA608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24324B2F" w14:textId="77777777">
        <w:trPr>
          <w:trHeight w:val="46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16" w:space="0" w:color="5FA89C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07676249" w14:textId="21115F04" w:rsidR="00722A5B" w:rsidRDefault="008B6A30">
            <w:r>
              <w:rPr>
                <w:b/>
                <w:bCs/>
                <w:color w:val="5FA89C"/>
                <w:sz w:val="18"/>
                <w:szCs w:val="18"/>
              </w:rPr>
              <w:t xml:space="preserve">E   </w:t>
            </w:r>
            <w:r>
              <w:rPr>
                <w:b/>
                <w:bCs/>
                <w:color w:val="1B3A4B"/>
              </w:rPr>
              <w:t>FOLLOW-UP &amp; OUTCOME</w:t>
            </w:r>
          </w:p>
        </w:tc>
      </w:tr>
      <w:tr w:rsidR="00722A5B" w14:paraId="65B649D8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387B1A8C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Follow-up period(s)</w:t>
            </w:r>
          </w:p>
        </w:tc>
      </w:tr>
      <w:tr w:rsidR="00722A5B" w14:paraId="1A3E95D4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D3BCD45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0ED96156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6E069D9C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Follow-up assessment method(s)</w:t>
            </w:r>
          </w:p>
        </w:tc>
      </w:tr>
      <w:tr w:rsidR="00722A5B" w14:paraId="447AC615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77D6DD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751946B5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350DFFC0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Treatment outcome</w:t>
            </w:r>
          </w:p>
        </w:tc>
      </w:tr>
      <w:tr w:rsidR="00722A5B" w14:paraId="3F9D107F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BA856A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04F31C2A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5FA89C"/>
              <w:left w:val="single" w:sz="2" w:space="0" w:color="5FA89C"/>
              <w:bottom w:val="single" w:sz="2" w:space="0" w:color="5FA89C"/>
              <w:right w:val="single" w:sz="2" w:space="0" w:color="5FA89C"/>
            </w:tcBorders>
            <w:shd w:val="clear" w:color="auto" w:fill="5FA89C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078E9B93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Patient perspective</w:t>
            </w:r>
          </w:p>
        </w:tc>
      </w:tr>
      <w:tr w:rsidR="00722A5B" w14:paraId="05EE58DC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D8C2EDA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09A90C4C" w14:textId="77777777">
        <w:trPr>
          <w:trHeight w:val="46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single" w:sz="16" w:space="0" w:color="D98E2B"/>
              <w:right w:val="none" w:sz="0" w:space="0" w:color="FFFFFF"/>
            </w:tcBorders>
            <w:shd w:val="clear" w:color="auto" w:fill="F5F5F5"/>
            <w:tcMar>
              <w:top w:w="110" w:type="dxa"/>
              <w:left w:w="140" w:type="dxa"/>
              <w:bottom w:w="90" w:type="dxa"/>
              <w:right w:w="140" w:type="dxa"/>
            </w:tcMar>
            <w:vAlign w:val="center"/>
          </w:tcPr>
          <w:p w14:paraId="23D3A68C" w14:textId="53FEB546" w:rsidR="00722A5B" w:rsidRDefault="008B6A30">
            <w:r>
              <w:rPr>
                <w:b/>
                <w:bCs/>
                <w:color w:val="D98E2B"/>
                <w:sz w:val="18"/>
                <w:szCs w:val="18"/>
              </w:rPr>
              <w:t xml:space="preserve">F   </w:t>
            </w:r>
            <w:r>
              <w:rPr>
                <w:b/>
                <w:bCs/>
                <w:color w:val="1B3A4B"/>
              </w:rPr>
              <w:t>REPORTING ESSENTIALS</w:t>
            </w:r>
          </w:p>
        </w:tc>
      </w:tr>
      <w:tr w:rsidR="00722A5B" w14:paraId="608E451B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3549855E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Conclusion(s)</w:t>
            </w:r>
          </w:p>
        </w:tc>
      </w:tr>
      <w:tr w:rsidR="00722A5B" w14:paraId="4A641C81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CFE1478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734B6D8A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7DA663B1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Funding details</w:t>
            </w:r>
          </w:p>
        </w:tc>
      </w:tr>
      <w:tr w:rsidR="00722A5B" w14:paraId="7F6B3985" w14:textId="77777777">
        <w:trPr>
          <w:trHeight w:val="200"/>
          <w:jc w:val="center"/>
        </w:trPr>
        <w:tc>
          <w:tcPr>
            <w:tcW w:w="7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FB64B15" w14:textId="77777777" w:rsidR="00722A5B" w:rsidRDefault="008B6A30">
            <w:pPr>
              <w:jc w:val="center"/>
            </w:pPr>
            <w:r>
              <w:rPr>
                <w:b/>
                <w:bCs/>
                <w:color w:val="8C8C8C"/>
                <w:sz w:val="22"/>
                <w:szCs w:val="22"/>
              </w:rPr>
              <w:t>▼</w:t>
            </w:r>
          </w:p>
        </w:tc>
      </w:tr>
      <w:tr w:rsidR="00722A5B" w14:paraId="1387E450" w14:textId="77777777">
        <w:trPr>
          <w:trHeight w:val="420"/>
          <w:jc w:val="center"/>
        </w:trPr>
        <w:tc>
          <w:tcPr>
            <w:tcW w:w="7600" w:type="dxa"/>
            <w:tcBorders>
              <w:top w:val="single" w:sz="2" w:space="0" w:color="D98E2B"/>
              <w:left w:val="single" w:sz="2" w:space="0" w:color="D98E2B"/>
              <w:bottom w:val="single" w:sz="2" w:space="0" w:color="D98E2B"/>
              <w:right w:val="single" w:sz="2" w:space="0" w:color="D98E2B"/>
            </w:tcBorders>
            <w:shd w:val="clear" w:color="auto" w:fill="D98E2B"/>
            <w:tcMar>
              <w:top w:w="130" w:type="dxa"/>
              <w:left w:w="200" w:type="dxa"/>
              <w:bottom w:w="130" w:type="dxa"/>
              <w:right w:w="200" w:type="dxa"/>
            </w:tcMar>
            <w:vAlign w:val="center"/>
          </w:tcPr>
          <w:p w14:paraId="4F8A9BCD" w14:textId="77777777" w:rsidR="00722A5B" w:rsidRDefault="008B6A30">
            <w:pPr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>Conflict of interest</w:t>
            </w:r>
          </w:p>
        </w:tc>
      </w:tr>
    </w:tbl>
    <w:p w14:paraId="36FB4289" w14:textId="77777777" w:rsidR="00104047" w:rsidRPr="008B6A30" w:rsidRDefault="008B6A30">
      <w:pPr>
        <w:spacing w:before="260"/>
        <w:rPr>
          <w:sz w:val="18"/>
          <w:szCs w:val="18"/>
        </w:rPr>
      </w:pPr>
      <w:r w:rsidRPr="008B6A30">
        <w:rPr>
          <w:sz w:val="18"/>
          <w:szCs w:val="18"/>
        </w:rPr>
        <w:t xml:space="preserve">From: Nagendrababu V, Chong BS, McCabe P, Shah PK, Priya E, Jayaraman J, </w:t>
      </w:r>
      <w:proofErr w:type="spellStart"/>
      <w:r w:rsidRPr="008B6A30">
        <w:rPr>
          <w:sz w:val="18"/>
          <w:szCs w:val="18"/>
        </w:rPr>
        <w:t>Pulikkotil</w:t>
      </w:r>
      <w:proofErr w:type="spellEnd"/>
      <w:r w:rsidRPr="008B6A30">
        <w:rPr>
          <w:sz w:val="18"/>
          <w:szCs w:val="18"/>
        </w:rPr>
        <w:t xml:space="preserve"> SJ, Setzer FC, Sunde PT, Dummer PMH (2020) PRICE 2020 Guidelines for reporting case reports in Endodontics: A consensus-based development. International Endodontic Journal</w:t>
      </w:r>
      <w:r w:rsidR="00104047" w:rsidRPr="008B6A30">
        <w:rPr>
          <w:sz w:val="18"/>
          <w:szCs w:val="18"/>
        </w:rPr>
        <w:t>.</w:t>
      </w:r>
    </w:p>
    <w:p w14:paraId="5F4E868F" w14:textId="7B26A521" w:rsidR="00722A5B" w:rsidRPr="008B6A30" w:rsidRDefault="008B6A30" w:rsidP="00104047">
      <w:pPr>
        <w:rPr>
          <w:sz w:val="21"/>
          <w:szCs w:val="21"/>
        </w:rPr>
      </w:pPr>
      <w:proofErr w:type="spellStart"/>
      <w:r w:rsidRPr="008B6A30">
        <w:rPr>
          <w:sz w:val="18"/>
          <w:szCs w:val="18"/>
        </w:rPr>
        <w:t>doi</w:t>
      </w:r>
      <w:proofErr w:type="spellEnd"/>
      <w:r w:rsidRPr="008B6A30">
        <w:rPr>
          <w:sz w:val="18"/>
          <w:szCs w:val="18"/>
        </w:rPr>
        <w:t>: 10.1111/iej.13285.</w:t>
      </w:r>
    </w:p>
    <w:p w14:paraId="628D1050" w14:textId="77777777" w:rsidR="00722A5B" w:rsidRPr="008B6A30" w:rsidRDefault="008B6A30">
      <w:pPr>
        <w:spacing w:before="80"/>
        <w:rPr>
          <w:sz w:val="21"/>
          <w:szCs w:val="21"/>
        </w:rPr>
      </w:pPr>
      <w:r w:rsidRPr="008B6A30">
        <w:rPr>
          <w:sz w:val="18"/>
          <w:szCs w:val="18"/>
        </w:rPr>
        <w:t>For further details visit: http://pride-endodonticguidelines.org/price/</w:t>
      </w:r>
      <w:bookmarkStart w:id="0" w:name="_GoBack"/>
      <w:bookmarkEnd w:id="0"/>
    </w:p>
    <w:sectPr w:rsidR="00722A5B" w:rsidRPr="008B6A30"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16CCF"/>
    <w:multiLevelType w:val="hybridMultilevel"/>
    <w:tmpl w:val="18525C74"/>
    <w:lvl w:ilvl="0" w:tplc="4796B082">
      <w:start w:val="1"/>
      <w:numFmt w:val="bullet"/>
      <w:lvlText w:val="●"/>
      <w:lvlJc w:val="left"/>
      <w:pPr>
        <w:ind w:left="720" w:hanging="360"/>
      </w:pPr>
    </w:lvl>
    <w:lvl w:ilvl="1" w:tplc="FEC0A906">
      <w:start w:val="1"/>
      <w:numFmt w:val="bullet"/>
      <w:lvlText w:val="○"/>
      <w:lvlJc w:val="left"/>
      <w:pPr>
        <w:ind w:left="1440" w:hanging="360"/>
      </w:pPr>
    </w:lvl>
    <w:lvl w:ilvl="2" w:tplc="F1A85702">
      <w:start w:val="1"/>
      <w:numFmt w:val="bullet"/>
      <w:lvlText w:val="■"/>
      <w:lvlJc w:val="left"/>
      <w:pPr>
        <w:ind w:left="2160" w:hanging="360"/>
      </w:pPr>
    </w:lvl>
    <w:lvl w:ilvl="3" w:tplc="5DA6374E">
      <w:start w:val="1"/>
      <w:numFmt w:val="bullet"/>
      <w:lvlText w:val="●"/>
      <w:lvlJc w:val="left"/>
      <w:pPr>
        <w:ind w:left="2880" w:hanging="360"/>
      </w:pPr>
    </w:lvl>
    <w:lvl w:ilvl="4" w:tplc="2C9A62B6">
      <w:start w:val="1"/>
      <w:numFmt w:val="bullet"/>
      <w:lvlText w:val="○"/>
      <w:lvlJc w:val="left"/>
      <w:pPr>
        <w:ind w:left="3600" w:hanging="360"/>
      </w:pPr>
    </w:lvl>
    <w:lvl w:ilvl="5" w:tplc="5C92BB04">
      <w:start w:val="1"/>
      <w:numFmt w:val="bullet"/>
      <w:lvlText w:val="■"/>
      <w:lvlJc w:val="left"/>
      <w:pPr>
        <w:ind w:left="4320" w:hanging="360"/>
      </w:pPr>
    </w:lvl>
    <w:lvl w:ilvl="6" w:tplc="1FD69C8E">
      <w:start w:val="1"/>
      <w:numFmt w:val="bullet"/>
      <w:lvlText w:val="●"/>
      <w:lvlJc w:val="left"/>
      <w:pPr>
        <w:ind w:left="5040" w:hanging="360"/>
      </w:pPr>
    </w:lvl>
    <w:lvl w:ilvl="7" w:tplc="92D6B4E2">
      <w:start w:val="1"/>
      <w:numFmt w:val="bullet"/>
      <w:lvlText w:val="●"/>
      <w:lvlJc w:val="left"/>
      <w:pPr>
        <w:ind w:left="5760" w:hanging="360"/>
      </w:pPr>
    </w:lvl>
    <w:lvl w:ilvl="8" w:tplc="D55263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A5B"/>
    <w:rsid w:val="00104047"/>
    <w:rsid w:val="00722A5B"/>
    <w:rsid w:val="008B6A30"/>
    <w:rsid w:val="00957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F1BF86"/>
  <w15:docId w15:val="{868013DC-1C1C-2441-8EAE-C8A99462D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Venkateshbabu Nagendrababu</cp:lastModifiedBy>
  <cp:revision>3</cp:revision>
  <dcterms:created xsi:type="dcterms:W3CDTF">2026-09-16T18:52:00Z</dcterms:created>
  <dcterms:modified xsi:type="dcterms:W3CDTF">2026-09-28T04:24:00Z</dcterms:modified>
</cp:coreProperties>
</file>